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关于加强二七区职业病防治工作的意见（征求意见稿）》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的起草说明</w:t>
      </w:r>
    </w:p>
    <w:p>
      <w:pPr>
        <w:spacing w:line="560" w:lineRule="exact"/>
        <w:ind w:firstLine="880" w:firstLineChars="20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二七区卫生健康委员会起草了《关于加强二七区职业病防治工作的意见（征求意见稿）》，将以区政府办公室的文件下发，现将起草情况说明如下：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一、制定《关于加强二七区职业病防治工作的意见（征求意见稿）》的背景与意义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以习近平新时代中国特色社会主义思想为指导，深入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贯彻落实国家、省、市、区关于职业病防治工作决策部署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牢固树立新发展理念，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人民为中心的发展思想和新时期卫生健康工作方针，坚持预防为主、防治结合，推进职业病防治分类管理、综合治理，建立健全党委政府统一领导、部门分工实施、用人单位履行主体责任、职工群众自我保护、全社会共同监督的职业病防治工作机制，有效维护和保障劳动者健康权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为推动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区经济社会高质量发展提供坚强保障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二、起草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《关于加强二七区职业病防治工作的意见（征求意见稿）》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的依据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据《中华人民共和国职业病防治法》、《中华人民共和国基本医疗卫生与健康促进法》、《国务院关于实施健康中国行动的意见》（国发〔20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13号）、《郑州市人民政府关于加强全市职业病防治工作的意见》（郑政文[2022]3号）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等法律法规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和有关规定，结合二七区职业病防治工作实际，制定本意见。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《关于加强二七区职业病防治工作的意见（征求意见稿）》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的总体框架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参照郑州市编制的《郑州市人民政府关于加强全市职业病防治工作的意见》框架内容，我区《关于加强二七区职业病防治工作的意见（征求意见稿）》共分指导思想、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工作目标、工作重点、保障措施四个部分组成，共1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项具体措施。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《关于加强二七区职业病防治工作的意见（征求意见稿）》重点突出，目标设置合理，策略措施实际。明确了各相关单位的责任主体，确保《关于加强二七区职业病防治工作的意见（征求意见稿）》的顺利实施。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二七区卫生健康委员会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2023年6月5日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984" w:right="1531" w:bottom="153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lNDZmOTFkNDcwZDcxZThiZmNhODkyOTM3YmI3MjcifQ=="/>
  </w:docVars>
  <w:rsids>
    <w:rsidRoot w:val="00000000"/>
    <w:rsid w:val="024F52E1"/>
    <w:rsid w:val="067A0B46"/>
    <w:rsid w:val="06836708"/>
    <w:rsid w:val="0B266BDF"/>
    <w:rsid w:val="2FA378EC"/>
    <w:rsid w:val="49D27167"/>
    <w:rsid w:val="61345DAD"/>
    <w:rsid w:val="745237C8"/>
    <w:rsid w:val="7952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envelope return"/>
    <w:qFormat/>
    <w:uiPriority w:val="0"/>
    <w:pPr>
      <w:widowControl w:val="0"/>
      <w:snapToGrid w:val="0"/>
      <w:jc w:val="both"/>
    </w:pPr>
    <w:rPr>
      <w:rFonts w:ascii="Arial" w:hAnsi="Arial" w:eastAsia="仿宋_GB2312" w:cs="仿宋_GB231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752</Words>
  <Characters>767</Characters>
  <Lines>0</Lines>
  <Paragraphs>0</Paragraphs>
  <TotalTime>10</TotalTime>
  <ScaleCrop>false</ScaleCrop>
  <LinksUpToDate>false</LinksUpToDate>
  <CharactersWithSpaces>831</CharactersWithSpaces>
  <Application>WPS Office_11.8.6.11021_F1E327BC-269C-435d-A152-05C5408002CA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2023-05-30T10:04:00Z</dcterms:created>
  <dc:creator>Administrator</dc:creator>
  <cp:lastModifiedBy>Administrator</cp:lastModifiedBy>
  <dcterms:modified xsi:type="dcterms:W3CDTF">2023-06-05T02:19:57Z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60E1F4E29F734C9DA8FF29B053DFE63D_12</vt:lpwstr>
  </property>
</Properties>
</file>